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</w:pPr>
      <w:r>
        <w:rPr>
          <w:b/>
        </w:rPr>
        <w:t xml:space="preserve">Titre de l’atelier : </w:t>
      </w:r>
      <w:r>
        <w:t xml:space="preserve">Le référentiel de compétences : la colonne vertébrale de votre dispositif de formation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Description</w:t>
      </w: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 :</w:t>
      </w: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 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  <w:t xml:space="preserve">Le référentiel de compétences (RC) en APC</w:t>
      </w: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  <w:t xml:space="preserve"> est le premier document structurant votre formation. Nous travaillerons ensemble à la rédaction d’une compétence.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Objectifs pédagogiques (formulés en verbes d’action) :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  <w:t xml:space="preserve">Rédiger une compétence entière dans le cadre d’un RC en APC</w:t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Modalités de l’atelier :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  <w:t xml:space="preserve">Atelier en distanciel</w:t>
      </w:r>
      <w:r/>
    </w:p>
    <w:p>
      <w:pPr>
        <w:spacing w:after="0" w:line="85" w:lineRule="atLeast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/>
          <w:sz w:val="24"/>
          <w:szCs w:val="24"/>
        </w:rPr>
        <w:t xml:space="preserve">1h30</w:t>
      </w:r>
      <w:r/>
    </w:p>
    <w:p>
      <w:pPr>
        <w:spacing w:after="0" w:line="85" w:lineRule="atLeast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eastAsia="Arial" w:asciiTheme="majorHAnsi" w:hAnsiTheme="majorHAnsi" w:cstheme="majorHAns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sz w:val="24"/>
          <w:szCs w:val="24"/>
        </w:rPr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 w:themeColor="text1"/>
          <w:sz w:val="24"/>
          <w:szCs w:val="24"/>
        </w:rPr>
        <w:t xml:space="preserve">Public</w:t>
      </w:r>
      <w:r>
        <w:rPr>
          <w:rFonts w:eastAsia="Arial" w:asciiTheme="majorHAnsi" w:hAnsiTheme="majorHAnsi" w:cstheme="majorHAnsi"/>
          <w:b/>
          <w:color w:val="000000" w:themeColor="text1"/>
          <w:sz w:val="24"/>
          <w:szCs w:val="24"/>
        </w:rPr>
        <w:t xml:space="preserve"> :</w:t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 w:themeColor="text1"/>
          <w:sz w:val="24"/>
          <w:szCs w:val="24"/>
        </w:rPr>
        <w:t xml:space="preserve">Tous les acteurs de l’enseignement supérieur</w:t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/>
        <w:shd w:val="clear" w:color="ffffff" w:fill="ffffff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/>
        <w:shd w:val="clear" w:color="ffffff" w:fill="ffffff"/>
        <w:rPr>
          <w:rFonts w:eastAsia="Arial" w:asciiTheme="majorHAnsi" w:hAnsiTheme="majorHAnsi" w:cstheme="majorHAnsi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 w:themeColor="text1"/>
          <w:sz w:val="24"/>
          <w:szCs w:val="24"/>
        </w:rPr>
        <w:t xml:space="preserve">intervenant(s)</w:t>
      </w:r>
      <w:r>
        <w:rPr>
          <w:rFonts w:eastAsia="Arial" w:asciiTheme="majorHAnsi" w:hAnsiTheme="majorHAnsi" w:cstheme="majorHAnsi"/>
          <w:b/>
          <w:color w:val="000000" w:themeColor="text1"/>
          <w:sz w:val="24"/>
          <w:szCs w:val="24"/>
        </w:rPr>
        <w:t xml:space="preserve"> :</w:t>
      </w:r>
      <w:r/>
    </w:p>
    <w:p>
      <w:pPr>
        <w:spacing w:after="0"/>
        <w:shd w:val="clear" w:color="fdfcfa" w:fill="fdfcfa"/>
        <w:rPr>
          <w:rFonts w:eastAsia="Arial" w:asciiTheme="majorHAnsi" w:hAnsiTheme="majorHAnsi" w:cstheme="majorHAnsi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Cs/>
          <w:color w:val="000000" w:themeColor="text1"/>
          <w:sz w:val="24"/>
          <w:szCs w:val="24"/>
        </w:rPr>
        <w:t xml:space="preserve">Sandra Ferré</w:t>
      </w:r>
      <w:r>
        <w:rPr>
          <w:rFonts w:eastAsia="Arial" w:asciiTheme="majorHAnsi" w:hAnsiTheme="majorHAnsi" w:cstheme="majorHAnsi"/>
          <w:bCs/>
          <w:color w:val="000000" w:themeColor="text1"/>
          <w:sz w:val="24"/>
          <w:szCs w:val="24"/>
        </w:rPr>
        <w:t xml:space="preserve">, Cheffe de bureau du CETIP</w:t>
      </w:r>
      <w:r/>
    </w:p>
    <w:p>
      <w:pPr>
        <w:spacing w:after="0"/>
        <w:shd w:val="clear" w:color="ffffff" w:fill="ffffff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/>
        <w:shd w:val="clear" w:color="ffffff" w:fill="ffffff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color w:val="000000"/>
          <w:sz w:val="24"/>
          <w:szCs w:val="24"/>
        </w:rPr>
      </w:r>
      <w:r/>
    </w:p>
    <w:p>
      <w:pPr>
        <w:spacing w:after="0"/>
        <w:shd w:val="clear" w:color="ffffff" w:fill="ffffff"/>
        <w:rPr>
          <w:rFonts w:eastAsia="Arial" w:asciiTheme="majorHAnsi" w:hAnsiTheme="majorHAnsi" w:cstheme="majorHAnsi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Références bibliographiques</w:t>
      </w:r>
      <w:r/>
    </w:p>
    <w:p>
      <w:pPr>
        <w:pStyle w:val="817"/>
        <w:numPr>
          <w:ilvl w:val="0"/>
          <w:numId w:val="1"/>
        </w:numPr>
      </w:pPr>
      <w:r>
        <w:t xml:space="preserve">Georges, F. et Poumay, M. (2020). Rédiger le référentiel de compétences du Bachelor Universitaire de Technologie. ADIUT</w:t>
      </w:r>
      <w:r/>
    </w:p>
    <w:p>
      <w:pPr>
        <w:pStyle w:val="817"/>
        <w:numPr>
          <w:ilvl w:val="0"/>
          <w:numId w:val="1"/>
        </w:numPr>
      </w:pPr>
      <w:r>
        <w:t xml:space="preserve">Poumay, M. &amp; Georges, F. (2017). Des balises méthodologiques pour construire un référentiel de compéten</w:t>
      </w:r>
      <w:r>
        <w:t xml:space="preserve">ces et une grille de programme. Dans : Marianne Poumay, Jacques Tardif &amp; François Georges (dirs.), (pp.39-62). Organiser la formation à partir des compétences : Un pari gagnant pour l'apprentissage dans le supérieur . Louvain-la-Neuve : De Boeck Supérieur.</w:t>
      </w:r>
      <w:r/>
    </w:p>
    <w:p>
      <w:pPr>
        <w:pStyle w:val="817"/>
      </w:pPr>
      <w:r/>
      <w:hyperlink r:id="rId9" w:tooltip="https://www.cairn.info/organiser-la-formation-a-partir-des-competences--9782807307858-page-39.htm" w:history="1">
        <w:r>
          <w:rPr>
            <w:rStyle w:val="798"/>
          </w:rPr>
          <w:t xml:space="preserve">https://www.cairn.info/organiser-la-formation-a-partir-des-competences--9782807307858-page-39.htm</w:t>
        </w:r>
      </w:hyperlink>
      <w:r/>
      <w:r/>
    </w:p>
    <w:p>
      <w:pPr>
        <w:pStyle w:val="817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6"/>
    <w:link w:val="63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6"/>
    <w:link w:val="63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6"/>
    <w:link w:val="63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6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6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6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6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6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6"/>
    <w:link w:val="64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6"/>
    <w:link w:val="658"/>
    <w:uiPriority w:val="10"/>
    <w:rPr>
      <w:sz w:val="48"/>
      <w:szCs w:val="48"/>
    </w:rPr>
  </w:style>
  <w:style w:type="character" w:styleId="35">
    <w:name w:val="Subtitle Char"/>
    <w:basedOn w:val="646"/>
    <w:link w:val="660"/>
    <w:uiPriority w:val="11"/>
    <w:rPr>
      <w:sz w:val="24"/>
      <w:szCs w:val="24"/>
    </w:rPr>
  </w:style>
  <w:style w:type="character" w:styleId="37">
    <w:name w:val="Quote Char"/>
    <w:link w:val="662"/>
    <w:uiPriority w:val="29"/>
    <w:rPr>
      <w:i/>
    </w:rPr>
  </w:style>
  <w:style w:type="character" w:styleId="39">
    <w:name w:val="Intense Quote Char"/>
    <w:link w:val="664"/>
    <w:uiPriority w:val="30"/>
    <w:rPr>
      <w:i/>
    </w:rPr>
  </w:style>
  <w:style w:type="character" w:styleId="41">
    <w:name w:val="Header Char"/>
    <w:basedOn w:val="646"/>
    <w:link w:val="666"/>
    <w:uiPriority w:val="99"/>
  </w:style>
  <w:style w:type="character" w:styleId="45">
    <w:name w:val="Caption Char"/>
    <w:basedOn w:val="670"/>
    <w:link w:val="668"/>
    <w:uiPriority w:val="99"/>
  </w:style>
  <w:style w:type="character" w:styleId="174">
    <w:name w:val="Footnote Text Char"/>
    <w:link w:val="799"/>
    <w:uiPriority w:val="99"/>
    <w:rPr>
      <w:sz w:val="18"/>
    </w:rPr>
  </w:style>
  <w:style w:type="character" w:styleId="177">
    <w:name w:val="Endnote Text Char"/>
    <w:link w:val="802"/>
    <w:uiPriority w:val="99"/>
    <w:rPr>
      <w:sz w:val="20"/>
    </w:rPr>
  </w:style>
  <w:style w:type="paragraph" w:styleId="636" w:default="1">
    <w:name w:val="Normal"/>
    <w:qFormat/>
  </w:style>
  <w:style w:type="paragraph" w:styleId="637">
    <w:name w:val="Heading 1"/>
    <w:basedOn w:val="636"/>
    <w:next w:val="636"/>
    <w:link w:val="64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38">
    <w:name w:val="Heading 2"/>
    <w:basedOn w:val="636"/>
    <w:next w:val="636"/>
    <w:link w:val="650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39">
    <w:name w:val="Heading 3"/>
    <w:basedOn w:val="636"/>
    <w:next w:val="636"/>
    <w:link w:val="651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40">
    <w:name w:val="Heading 4"/>
    <w:basedOn w:val="636"/>
    <w:next w:val="636"/>
    <w:link w:val="652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636"/>
    <w:next w:val="636"/>
    <w:link w:val="65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2">
    <w:name w:val="Heading 6"/>
    <w:basedOn w:val="636"/>
    <w:next w:val="636"/>
    <w:link w:val="654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3">
    <w:name w:val="Heading 7"/>
    <w:basedOn w:val="636"/>
    <w:next w:val="636"/>
    <w:link w:val="655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4">
    <w:name w:val="Heading 8"/>
    <w:basedOn w:val="636"/>
    <w:next w:val="636"/>
    <w:link w:val="656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5">
    <w:name w:val="Heading 9"/>
    <w:basedOn w:val="636"/>
    <w:next w:val="636"/>
    <w:link w:val="657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Titre 1 Car"/>
    <w:link w:val="637"/>
    <w:uiPriority w:val="9"/>
    <w:rPr>
      <w:rFonts w:ascii="Arial" w:hAnsi="Arial" w:cs="Arial" w:eastAsia="Arial"/>
      <w:sz w:val="40"/>
      <w:szCs w:val="40"/>
    </w:rPr>
  </w:style>
  <w:style w:type="character" w:styleId="650" w:customStyle="1">
    <w:name w:val="Titre 2 Car"/>
    <w:link w:val="638"/>
    <w:uiPriority w:val="9"/>
    <w:rPr>
      <w:rFonts w:ascii="Arial" w:hAnsi="Arial" w:cs="Arial" w:eastAsia="Arial"/>
      <w:sz w:val="34"/>
    </w:rPr>
  </w:style>
  <w:style w:type="character" w:styleId="651" w:customStyle="1">
    <w:name w:val="Titre 3 Car"/>
    <w:link w:val="639"/>
    <w:uiPriority w:val="9"/>
    <w:rPr>
      <w:rFonts w:ascii="Arial" w:hAnsi="Arial" w:cs="Arial" w:eastAsia="Arial"/>
      <w:sz w:val="30"/>
      <w:szCs w:val="30"/>
    </w:rPr>
  </w:style>
  <w:style w:type="character" w:styleId="652" w:customStyle="1">
    <w:name w:val="Titre 4 C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653" w:customStyle="1">
    <w:name w:val="Titre 5 Car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654" w:customStyle="1">
    <w:name w:val="Titre 6 Car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655" w:customStyle="1">
    <w:name w:val="Titre 7 Car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6" w:customStyle="1">
    <w:name w:val="Titre 8 Car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7" w:customStyle="1">
    <w:name w:val="Titre 9 Car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636"/>
    <w:next w:val="636"/>
    <w:link w:val="659"/>
    <w:uiPriority w:val="10"/>
    <w:qFormat/>
    <w:pPr>
      <w:contextualSpacing/>
      <w:spacing w:before="300"/>
    </w:pPr>
    <w:rPr>
      <w:sz w:val="48"/>
      <w:szCs w:val="48"/>
    </w:rPr>
  </w:style>
  <w:style w:type="character" w:styleId="659" w:customStyle="1">
    <w:name w:val="Titre Car"/>
    <w:link w:val="658"/>
    <w:uiPriority w:val="10"/>
    <w:rPr>
      <w:sz w:val="48"/>
      <w:szCs w:val="48"/>
    </w:rPr>
  </w:style>
  <w:style w:type="paragraph" w:styleId="660">
    <w:name w:val="Subtitle"/>
    <w:basedOn w:val="636"/>
    <w:next w:val="636"/>
    <w:link w:val="661"/>
    <w:uiPriority w:val="11"/>
    <w:qFormat/>
    <w:pPr>
      <w:spacing w:before="200"/>
    </w:pPr>
    <w:rPr>
      <w:sz w:val="24"/>
      <w:szCs w:val="24"/>
    </w:rPr>
  </w:style>
  <w:style w:type="character" w:styleId="661" w:customStyle="1">
    <w:name w:val="Sous-titre Car"/>
    <w:link w:val="660"/>
    <w:uiPriority w:val="11"/>
    <w:rPr>
      <w:sz w:val="24"/>
      <w:szCs w:val="24"/>
    </w:rPr>
  </w:style>
  <w:style w:type="paragraph" w:styleId="662">
    <w:name w:val="Quote"/>
    <w:basedOn w:val="636"/>
    <w:next w:val="636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Citation Car"/>
    <w:link w:val="662"/>
    <w:uiPriority w:val="29"/>
    <w:rPr>
      <w:i/>
    </w:rPr>
  </w:style>
  <w:style w:type="paragraph" w:styleId="664">
    <w:name w:val="Intense Quote"/>
    <w:basedOn w:val="636"/>
    <w:next w:val="636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Citation intense Car"/>
    <w:link w:val="664"/>
    <w:uiPriority w:val="30"/>
    <w:rPr>
      <w:i/>
    </w:rPr>
  </w:style>
  <w:style w:type="paragraph" w:styleId="666">
    <w:name w:val="Header"/>
    <w:basedOn w:val="63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En-tête Car"/>
    <w:link w:val="666"/>
    <w:uiPriority w:val="99"/>
  </w:style>
  <w:style w:type="paragraph" w:styleId="668">
    <w:name w:val="Footer"/>
    <w:basedOn w:val="63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uiPriority w:val="99"/>
  </w:style>
  <w:style w:type="paragraph" w:styleId="670">
    <w:name w:val="Caption"/>
    <w:basedOn w:val="636"/>
    <w:next w:val="63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1" w:customStyle="1">
    <w:name w:val="Pied de page Car"/>
    <w:link w:val="668"/>
    <w:uiPriority w:val="99"/>
  </w:style>
  <w:style w:type="table" w:styleId="672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3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4">
    <w:name w:val="Plain Table 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2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3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4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5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6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7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4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6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7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8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9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1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5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7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9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0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9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0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1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2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3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4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6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7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8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9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0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1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3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4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5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6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7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563C1" w:themeColor="hyperlink"/>
      <w:u w:val="single"/>
    </w:rPr>
  </w:style>
  <w:style w:type="paragraph" w:styleId="799">
    <w:name w:val="footnote text"/>
    <w:basedOn w:val="63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Note de bas de page C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63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Note de fin C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636"/>
    <w:next w:val="636"/>
    <w:uiPriority w:val="39"/>
    <w:unhideWhenUsed/>
    <w:pPr>
      <w:spacing w:after="57"/>
    </w:pPr>
  </w:style>
  <w:style w:type="paragraph" w:styleId="806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7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8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09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10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11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2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3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6"/>
    <w:next w:val="636"/>
    <w:uiPriority w:val="99"/>
    <w:unhideWhenUsed/>
    <w:pPr>
      <w:spacing w:after="0"/>
    </w:pPr>
  </w:style>
  <w:style w:type="paragraph" w:styleId="816">
    <w:name w:val="No Spacing"/>
    <w:basedOn w:val="636"/>
    <w:uiPriority w:val="1"/>
    <w:qFormat/>
    <w:pPr>
      <w:spacing w:after="0" w:line="240" w:lineRule="auto"/>
    </w:pPr>
  </w:style>
  <w:style w:type="paragraph" w:styleId="817">
    <w:name w:val="List Paragraph"/>
    <w:basedOn w:val="636"/>
    <w:uiPriority w:val="34"/>
    <w:qFormat/>
    <w:pPr>
      <w:contextualSpacing/>
      <w:ind w:left="720"/>
    </w:pPr>
  </w:style>
  <w:style w:type="paragraph" w:styleId="818">
    <w:name w:val="annotation text"/>
    <w:basedOn w:val="636"/>
    <w:link w:val="81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19" w:customStyle="1">
    <w:name w:val="Commentaire Car"/>
    <w:basedOn w:val="646"/>
    <w:link w:val="818"/>
    <w:uiPriority w:val="99"/>
    <w:semiHidden/>
    <w:rPr>
      <w:sz w:val="20"/>
      <w:szCs w:val="20"/>
    </w:rPr>
  </w:style>
  <w:style w:type="character" w:styleId="820">
    <w:name w:val="annotation reference"/>
    <w:basedOn w:val="646"/>
    <w:uiPriority w:val="99"/>
    <w:semiHidden/>
    <w:unhideWhenUsed/>
    <w:rPr>
      <w:sz w:val="16"/>
      <w:szCs w:val="16"/>
    </w:rPr>
  </w:style>
  <w:style w:type="character" w:styleId="821">
    <w:name w:val="Unresolved Mention"/>
    <w:basedOn w:val="64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cairn.info/organiser-la-formation-a-partir-des-competences--9782807307858-page-39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Ferre</dc:creator>
  <cp:lastModifiedBy>Agathe Marciniak</cp:lastModifiedBy>
  <cp:revision>5</cp:revision>
  <dcterms:created xsi:type="dcterms:W3CDTF">2022-09-22T16:00:00Z</dcterms:created>
  <dcterms:modified xsi:type="dcterms:W3CDTF">2022-09-28T12:43:44Z</dcterms:modified>
</cp:coreProperties>
</file>