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</w:pPr>
      <w:r>
        <w:rPr>
          <w:b/>
        </w:rPr>
        <w:t xml:space="preserve">Titre de l’atelier </w:t>
      </w:r>
      <w:r>
        <w:t xml:space="preserve">: </w:t>
      </w:r>
      <w:r>
        <w:t xml:space="preserve">Comprendre l’Approche Par Compétence, </w:t>
      </w:r>
      <w:r>
        <w:t xml:space="preserve">vers </w:t>
      </w:r>
      <w:r>
        <w:t xml:space="preserve">un changement de paradigme pour l’enseignement supérieur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Description</w:t>
      </w: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 </w:t>
      </w: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:</w:t>
      </w: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 </w:t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  <w:t xml:space="preserve">Je m’attacherai </w:t>
      </w:r>
      <w:r>
        <w:rPr>
          <w:rFonts w:eastAsia="Arial" w:asciiTheme="majorHAnsi" w:hAnsiTheme="majorHAnsi" w:cstheme="majorHAnsi"/>
          <w:color w:val="000000"/>
          <w:sz w:val="24"/>
          <w:szCs w:val="24"/>
        </w:rPr>
        <w:t xml:space="preserve">à mettre en lumière les fondamentaux de l’Approche</w:t>
      </w:r>
      <w:r>
        <w:rPr>
          <w:rFonts w:eastAsia="Arial"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eastAsia="Arial" w:asciiTheme="majorHAnsi" w:hAnsiTheme="majorHAnsi" w:cstheme="majorHAnsi"/>
          <w:color w:val="000000"/>
          <w:sz w:val="24"/>
          <w:szCs w:val="24"/>
        </w:rPr>
        <w:t xml:space="preserve">P</w:t>
      </w:r>
      <w:r>
        <w:rPr>
          <w:rFonts w:eastAsia="Arial" w:asciiTheme="majorHAnsi" w:hAnsiTheme="majorHAnsi" w:cstheme="majorHAnsi"/>
          <w:color w:val="000000"/>
          <w:sz w:val="24"/>
          <w:szCs w:val="24"/>
        </w:rPr>
        <w:t xml:space="preserve">ar Compétence </w:t>
      </w:r>
      <w:r>
        <w:rPr>
          <w:rFonts w:eastAsia="Arial" w:asciiTheme="majorHAnsi" w:hAnsiTheme="majorHAnsi" w:cstheme="majorHAnsi"/>
          <w:color w:val="000000"/>
          <w:sz w:val="24"/>
          <w:szCs w:val="24"/>
        </w:rPr>
        <w:t xml:space="preserve">(APC) </w:t>
      </w:r>
      <w:r>
        <w:rPr>
          <w:rFonts w:eastAsia="Arial" w:asciiTheme="majorHAnsi" w:hAnsiTheme="majorHAnsi" w:cstheme="majorHAnsi"/>
          <w:color w:val="000000"/>
          <w:sz w:val="24"/>
          <w:szCs w:val="24"/>
        </w:rPr>
        <w:t xml:space="preserve">dans l’enseignement supérieur en détaillant les 4 grands axes sur lesquels portent les transformations </w:t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Objectifs pédagogiques (formulés en verbes d’action) :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  <w:t xml:space="preserve">Prendre conscience de la transformation systémique qu’implique l’APC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Modalités de l’atelier </w:t>
      </w: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(durée, format, etc.) </w:t>
      </w: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: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  <w:t xml:space="preserve">Webinaire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  <w:t xml:space="preserve">1h30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sz w:val="24"/>
          <w:szCs w:val="24"/>
        </w:rPr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 w:themeColor="text1"/>
          <w:sz w:val="24"/>
          <w:szCs w:val="24"/>
        </w:rPr>
        <w:t xml:space="preserve">Public </w:t>
      </w:r>
      <w:r>
        <w:rPr>
          <w:rFonts w:eastAsia="Arial" w:asciiTheme="majorHAnsi" w:hAnsiTheme="majorHAnsi" w:cstheme="majorHAnsi"/>
          <w:b/>
          <w:color w:val="000000" w:themeColor="text1"/>
          <w:sz w:val="24"/>
          <w:szCs w:val="24"/>
        </w:rPr>
        <w:t xml:space="preserve">:</w:t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Hlk114560748"/>
      <w:r>
        <w:rPr>
          <w:rFonts w:eastAsia="Arial" w:asciiTheme="majorHAnsi" w:hAnsiTheme="majorHAnsi" w:cstheme="majorHAnsi"/>
          <w:bCs/>
          <w:color w:val="000000" w:themeColor="text1"/>
          <w:sz w:val="24"/>
          <w:szCs w:val="24"/>
        </w:rPr>
        <w:t xml:space="preserve">Tous les acteurs de l’enseignement supérieur</w:t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 w:themeColor="text1"/>
          <w:sz w:val="24"/>
          <w:szCs w:val="24"/>
        </w:rPr>
        <w:t xml:space="preserve">intervenant</w:t>
      </w:r>
      <w:r>
        <w:rPr>
          <w:rFonts w:eastAsia="Arial" w:asciiTheme="majorHAnsi" w:hAnsiTheme="majorHAnsi" w:cstheme="majorHAnsi"/>
          <w:b/>
          <w:color w:val="000000" w:themeColor="text1"/>
          <w:sz w:val="24"/>
          <w:szCs w:val="24"/>
        </w:rPr>
        <w:t xml:space="preserve">(s) </w:t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 w:themeColor="text1"/>
          <w:sz w:val="24"/>
          <w:szCs w:val="24"/>
        </w:rPr>
        <w:t xml:space="preserve">Sandra Ferré</w:t>
      </w:r>
      <w:r>
        <w:rPr>
          <w:rFonts w:eastAsia="Arial" w:asciiTheme="majorHAnsi" w:hAnsiTheme="majorHAnsi" w:cstheme="majorHAnsi"/>
          <w:bCs/>
          <w:color w:val="000000" w:themeColor="text1"/>
          <w:sz w:val="24"/>
          <w:szCs w:val="24"/>
        </w:rPr>
        <w:t xml:space="preserve">, Cheffe de bureau du CETIP</w:t>
      </w:r>
      <w:bookmarkEnd w:id="0"/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</w:r>
      <w:r/>
    </w:p>
    <w:p>
      <w:pPr>
        <w:spacing w:after="0"/>
        <w:shd w:val="clear" w:color="ffffff" w:fill="ffffff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/>
        <w:shd w:val="clear" w:color="ffffff" w:fill="ffffff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Références bibliographiques</w:t>
      </w:r>
      <w:r/>
    </w:p>
    <w:p>
      <w:r>
        <w:t xml:space="preserve">Prégent</w:t>
      </w:r>
      <w:r>
        <w:t xml:space="preserve"> </w:t>
      </w:r>
      <w:r>
        <w:t xml:space="preserve">R., Bernard</w:t>
      </w:r>
      <w:r>
        <w:t xml:space="preserve"> </w:t>
      </w:r>
      <w:r>
        <w:t xml:space="preserve">H., </w:t>
      </w:r>
      <w:r>
        <w:t xml:space="preserve">Kozanitis</w:t>
      </w:r>
      <w:r>
        <w:t xml:space="preserve"> </w:t>
      </w:r>
      <w:r>
        <w:t xml:space="preserve">A. (2011), </w:t>
      </w:r>
      <w:r>
        <w:rPr>
          <w:i/>
          <w:iCs/>
        </w:rPr>
        <w:t xml:space="preserve">Enseigner à l'université dans une approche-programme </w:t>
      </w:r>
      <w:r>
        <w:rPr>
          <w:i/>
          <w:iCs/>
        </w:rPr>
        <w:t xml:space="preserve">–</w:t>
      </w:r>
      <w:r>
        <w:rPr>
          <w:i/>
          <w:iCs/>
        </w:rPr>
        <w:t xml:space="preserve"> </w:t>
      </w:r>
      <w:r>
        <w:rPr>
          <w:i/>
          <w:iCs/>
        </w:rPr>
        <w:t xml:space="preserve">un défi à relever</w:t>
      </w:r>
      <w:r>
        <w:t xml:space="preserve">. </w:t>
      </w:r>
      <w:r>
        <w:t xml:space="preserve">Canada : </w:t>
      </w:r>
      <w:r>
        <w:t xml:space="preserve">Presses internationales Polytechnique</w:t>
      </w:r>
      <w:r/>
    </w:p>
    <w:p>
      <w:r>
        <w:t xml:space="preserve">Poumay</w:t>
      </w:r>
      <w:r>
        <w:t xml:space="preserve"> M. (2014). </w:t>
      </w:r>
      <w:r>
        <w:t xml:space="preserve">Six leviers pour améliorer l’apprentissage des étudiants du supérieur</w:t>
      </w:r>
      <w:r>
        <w:t xml:space="preserve">. Ripes, 30 (1), </w:t>
      </w:r>
      <w:r>
        <w:t xml:space="preserve">mis en ligne le 07 avril 2014, consulté le 26 septembre 2022. </w:t>
      </w:r>
      <w:r>
        <w:t xml:space="preserve">En ligne</w:t>
      </w:r>
      <w:r>
        <w:t xml:space="preserve"> : </w:t>
      </w:r>
      <w:hyperlink r:id="rId8" w:tooltip="https://doi.org/10.4000/ripes.778" w:history="1">
        <w:r>
          <w:rPr>
            <w:rStyle w:val="796"/>
          </w:rPr>
          <w:t xml:space="preserve">https://doi.org/10.4000/ripes.778</w:t>
        </w:r>
      </w:hyperlink>
      <w:r/>
      <w:r/>
    </w:p>
    <w:p>
      <w:r>
        <w:t xml:space="preserve">Escrig</w:t>
      </w:r>
      <w:r>
        <w:t xml:space="preserve">, B. (2020). </w:t>
      </w:r>
      <w:r>
        <w:rPr>
          <w:i/>
          <w:iCs/>
        </w:rPr>
        <w:t xml:space="preserve">Concilier trois innovations curriculaires : le passage aux blocs de compétences, l’approche par compétences et l’approche programme</w:t>
      </w:r>
      <w:r>
        <w:t xml:space="preserve">. En ligne </w:t>
      </w:r>
      <w:hyperlink r:id="rId9" w:tooltip="https://hal.archives-ouvertes.fr/hal-02918293/document" w:history="1">
        <w:r>
          <w:rPr>
            <w:rStyle w:val="796"/>
          </w:rPr>
          <w:t xml:space="preserve">https://hal.archives-ouvertes.fr/hal-02918293/document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6"/>
    <w:uiPriority w:val="10"/>
    <w:rPr>
      <w:sz w:val="48"/>
      <w:szCs w:val="48"/>
    </w:rPr>
  </w:style>
  <w:style w:type="character" w:styleId="35">
    <w:name w:val="Subtitle Char"/>
    <w:basedOn w:val="644"/>
    <w:link w:val="658"/>
    <w:uiPriority w:val="11"/>
    <w:rPr>
      <w:sz w:val="24"/>
      <w:szCs w:val="24"/>
    </w:rPr>
  </w:style>
  <w:style w:type="character" w:styleId="37">
    <w:name w:val="Quote Char"/>
    <w:link w:val="660"/>
    <w:uiPriority w:val="29"/>
    <w:rPr>
      <w:i/>
    </w:rPr>
  </w:style>
  <w:style w:type="character" w:styleId="39">
    <w:name w:val="Intense Quote Char"/>
    <w:link w:val="662"/>
    <w:uiPriority w:val="30"/>
    <w:rPr>
      <w:i/>
    </w:rPr>
  </w:style>
  <w:style w:type="character" w:styleId="41">
    <w:name w:val="Header Char"/>
    <w:basedOn w:val="644"/>
    <w:link w:val="664"/>
    <w:uiPriority w:val="99"/>
  </w:style>
  <w:style w:type="character" w:styleId="45">
    <w:name w:val="Caption Char"/>
    <w:basedOn w:val="668"/>
    <w:link w:val="666"/>
    <w:uiPriority w:val="99"/>
  </w:style>
  <w:style w:type="character" w:styleId="174">
    <w:name w:val="Footnote Text Char"/>
    <w:link w:val="797"/>
    <w:uiPriority w:val="99"/>
    <w:rPr>
      <w:sz w:val="18"/>
    </w:rPr>
  </w:style>
  <w:style w:type="character" w:styleId="177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Titre 1 Car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Titre 2 Car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Titre 3 Car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Titre 4 Car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Titre 5 Car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Titre 6 Car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Titre 7 Car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Titre 8 Car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Titre 9 Car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634"/>
    <w:next w:val="634"/>
    <w:link w:val="657"/>
    <w:uiPriority w:val="10"/>
    <w:qFormat/>
    <w:pPr>
      <w:contextualSpacing/>
      <w:spacing w:before="300"/>
    </w:pPr>
    <w:rPr>
      <w:sz w:val="48"/>
      <w:szCs w:val="48"/>
    </w:rPr>
  </w:style>
  <w:style w:type="character" w:styleId="657" w:customStyle="1">
    <w:name w:val="Titre Car"/>
    <w:link w:val="656"/>
    <w:uiPriority w:val="10"/>
    <w:rPr>
      <w:sz w:val="48"/>
      <w:szCs w:val="48"/>
    </w:rPr>
  </w:style>
  <w:style w:type="paragraph" w:styleId="658">
    <w:name w:val="Subtitle"/>
    <w:basedOn w:val="634"/>
    <w:next w:val="634"/>
    <w:link w:val="659"/>
    <w:uiPriority w:val="11"/>
    <w:qFormat/>
    <w:pPr>
      <w:spacing w:before="200"/>
    </w:pPr>
    <w:rPr>
      <w:sz w:val="24"/>
      <w:szCs w:val="24"/>
    </w:rPr>
  </w:style>
  <w:style w:type="character" w:styleId="659" w:customStyle="1">
    <w:name w:val="Sous-titre Car"/>
    <w:link w:val="658"/>
    <w:uiPriority w:val="11"/>
    <w:rPr>
      <w:sz w:val="24"/>
      <w:szCs w:val="24"/>
    </w:rPr>
  </w:style>
  <w:style w:type="paragraph" w:styleId="660">
    <w:name w:val="Quote"/>
    <w:basedOn w:val="634"/>
    <w:next w:val="634"/>
    <w:link w:val="661"/>
    <w:uiPriority w:val="29"/>
    <w:qFormat/>
    <w:pPr>
      <w:ind w:left="720" w:right="720"/>
    </w:pPr>
    <w:rPr>
      <w:i/>
    </w:rPr>
  </w:style>
  <w:style w:type="character" w:styleId="661" w:customStyle="1">
    <w:name w:val="Citation Car"/>
    <w:link w:val="660"/>
    <w:uiPriority w:val="29"/>
    <w:rPr>
      <w:i/>
    </w:rPr>
  </w:style>
  <w:style w:type="paragraph" w:styleId="662">
    <w:name w:val="Intense Quote"/>
    <w:basedOn w:val="634"/>
    <w:next w:val="634"/>
    <w:link w:val="6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 w:customStyle="1">
    <w:name w:val="Citation intense Car"/>
    <w:link w:val="662"/>
    <w:uiPriority w:val="30"/>
    <w:rPr>
      <w:i/>
    </w:rPr>
  </w:style>
  <w:style w:type="paragraph" w:styleId="664">
    <w:name w:val="Header"/>
    <w:basedOn w:val="63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 w:customStyle="1">
    <w:name w:val="En-tête Car"/>
    <w:link w:val="664"/>
    <w:uiPriority w:val="99"/>
  </w:style>
  <w:style w:type="paragraph" w:styleId="666">
    <w:name w:val="Footer"/>
    <w:basedOn w:val="63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Footer Char"/>
    <w:uiPriority w:val="99"/>
  </w:style>
  <w:style w:type="paragraph" w:styleId="668">
    <w:name w:val="Caption"/>
    <w:basedOn w:val="634"/>
    <w:next w:val="63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69" w:customStyle="1">
    <w:name w:val="Pied de page Car"/>
    <w:link w:val="666"/>
    <w:uiPriority w:val="99"/>
  </w:style>
  <w:style w:type="table" w:styleId="670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2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0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1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2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3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4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5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4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5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6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7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8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3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5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7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8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6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7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8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9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0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1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2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4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5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6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7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8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9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0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1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2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3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4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5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563C1" w:themeColor="hyperlink"/>
      <w:u w:val="single"/>
    </w:r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Note de bas de page C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Note de fin C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paragraph" w:styleId="814">
    <w:name w:val="No Spacing"/>
    <w:basedOn w:val="634"/>
    <w:uiPriority w:val="1"/>
    <w:qFormat/>
    <w:pPr>
      <w:spacing w:after="0" w:line="240" w:lineRule="auto"/>
    </w:pPr>
  </w:style>
  <w:style w:type="paragraph" w:styleId="815">
    <w:name w:val="List Paragraph"/>
    <w:basedOn w:val="634"/>
    <w:uiPriority w:val="34"/>
    <w:qFormat/>
    <w:pPr>
      <w:contextualSpacing/>
      <w:ind w:left="720"/>
    </w:pPr>
  </w:style>
  <w:style w:type="paragraph" w:styleId="816">
    <w:name w:val="annotation text"/>
    <w:basedOn w:val="634"/>
    <w:link w:val="81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17" w:customStyle="1">
    <w:name w:val="Commentaire Car"/>
    <w:basedOn w:val="644"/>
    <w:link w:val="816"/>
    <w:uiPriority w:val="99"/>
    <w:semiHidden/>
    <w:rPr>
      <w:sz w:val="20"/>
      <w:szCs w:val="20"/>
    </w:rPr>
  </w:style>
  <w:style w:type="character" w:styleId="818">
    <w:name w:val="annotation reference"/>
    <w:basedOn w:val="644"/>
    <w:uiPriority w:val="99"/>
    <w:semiHidden/>
    <w:unhideWhenUsed/>
    <w:rPr>
      <w:sz w:val="16"/>
      <w:szCs w:val="16"/>
    </w:rPr>
  </w:style>
  <w:style w:type="character" w:styleId="819">
    <w:name w:val="Unresolved Mention"/>
    <w:basedOn w:val="64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i.org/10.4000/ripes.778" TargetMode="External"/><Relationship Id="rId9" Type="http://schemas.openxmlformats.org/officeDocument/2006/relationships/hyperlink" Target="https://hal.archives-ouvertes.fr/hal-02918293/documen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Ferre</dc:creator>
  <cp:lastModifiedBy>Agathe Marciniak</cp:lastModifiedBy>
  <cp:revision>3</cp:revision>
  <dcterms:created xsi:type="dcterms:W3CDTF">2022-09-26T11:30:00Z</dcterms:created>
  <dcterms:modified xsi:type="dcterms:W3CDTF">2022-09-28T12:31:11Z</dcterms:modified>
</cp:coreProperties>
</file>